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2.jpeg" ContentType="image/jpeg"/>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rPr>
      </w:pPr>
      <w:r>
        <w:rPr>
          <w:rFonts w:cs="Times New Roman" w:ascii="Times New Roman" w:hAnsi="Times New Roman"/>
          <w:b/>
          <w:sz w:val="32"/>
          <w:szCs w:val="32"/>
        </w:rPr>
        <w:drawing>
          <wp:anchor behindDoc="0" distT="0" distB="0" distL="133350" distR="118110" simplePos="0" locked="0" layoutInCell="1" allowOverlap="1" relativeHeight="3">
            <wp:simplePos x="0" y="0"/>
            <wp:positionH relativeFrom="column">
              <wp:posOffset>-229235</wp:posOffset>
            </wp:positionH>
            <wp:positionV relativeFrom="paragraph">
              <wp:posOffset>264795</wp:posOffset>
            </wp:positionV>
            <wp:extent cx="756285" cy="652145"/>
            <wp:effectExtent l="0" t="0" r="0" b="0"/>
            <wp:wrapSquare wrapText="bothSides"/>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56285" cy="652145"/>
                    </a:xfrm>
                    <a:prstGeom prst="rect">
                      <a:avLst/>
                    </a:prstGeom>
                  </pic:spPr>
                </pic:pic>
              </a:graphicData>
            </a:graphic>
          </wp:anchor>
        </w:drawing>
      </w:r>
    </w:p>
    <w:p>
      <w:pPr>
        <w:pStyle w:val="NormalWeb"/>
        <w:spacing w:before="0" w:after="160"/>
        <w:ind w:left="-284" w:right="-622" w:hanging="0"/>
        <w:contextualSpacing/>
        <w:jc w:val="center"/>
        <w:rPr>
          <w:b/>
          <w:b/>
          <w:sz w:val="32"/>
          <w:szCs w:val="32"/>
        </w:rPr>
      </w:pPr>
      <w:r>
        <w:rPr>
          <w:b/>
          <w:sz w:val="32"/>
          <w:szCs w:val="32"/>
        </w:rPr>
        <w:t>Кременецький місцевий центр з надання</w:t>
      </w:r>
    </w:p>
    <w:p>
      <w:pPr>
        <w:pStyle w:val="NormalWeb"/>
        <w:spacing w:before="0" w:after="160"/>
        <w:ind w:left="-284" w:right="-622" w:hanging="0"/>
        <w:contextualSpacing/>
        <w:jc w:val="center"/>
        <w:rPr>
          <w:b/>
          <w:b/>
          <w:sz w:val="32"/>
          <w:szCs w:val="32"/>
          <w:lang w:val="uk-UA"/>
        </w:rPr>
      </w:pPr>
      <w:r>
        <w:rPr>
          <w:b/>
          <w:sz w:val="32"/>
          <w:szCs w:val="32"/>
        </w:rPr>
        <w:t>безоплатної вторинної правової допомоги</w:t>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t>Призначення надбавки пенсіонерам, які мають на утриманні дітей</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Питання надбавок до пенсії, завжди буде актуальним для  населення, яке досягло пенсійного віку і вже отримує пенсію та осіб, які невдовзі реалізують своє право виходу на пенсію. Особливої уваги заслуговує призначення надбавки  до  пенсії особам,  які мають на своєму утриманні дітей.</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drawing>
          <wp:anchor behindDoc="0" distT="0" distB="0" distL="133350" distR="114300" simplePos="0" locked="0" layoutInCell="1" allowOverlap="1" relativeHeight="2">
            <wp:simplePos x="0" y="0"/>
            <wp:positionH relativeFrom="column">
              <wp:posOffset>-61595</wp:posOffset>
            </wp:positionH>
            <wp:positionV relativeFrom="paragraph">
              <wp:posOffset>-1270</wp:posOffset>
            </wp:positionV>
            <wp:extent cx="3162300" cy="1743075"/>
            <wp:effectExtent l="0" t="0" r="0" b="0"/>
            <wp:wrapTight wrapText="bothSides">
              <wp:wrapPolygon edited="0">
                <wp:start x="-156" y="0"/>
                <wp:lineTo x="-156" y="21403"/>
                <wp:lineTo x="21599" y="21403"/>
                <wp:lineTo x="21599" y="0"/>
                <wp:lineTo x="-156" y="0"/>
              </wp:wrapPolygon>
            </wp:wrapTight>
            <wp:docPr id="2" name="Зображення1" descr="D:\LYS\Закон\Буклети\БУКЛЕТИ 1 кв.2020\230320\надбавки пенсіонері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1" descr="D:\LYS\Закон\Буклети\БУКЛЕТИ 1 кв.2020\230320\надбавки пенсіонерів.jpg"/>
                    <pic:cNvPicPr>
                      <a:picLocks noChangeAspect="1" noChangeArrowheads="1"/>
                    </pic:cNvPicPr>
                  </pic:nvPicPr>
                  <pic:blipFill>
                    <a:blip r:embed="rId3"/>
                    <a:stretch>
                      <a:fillRect/>
                    </a:stretch>
                  </pic:blipFill>
                  <pic:spPr bwMode="auto">
                    <a:xfrm>
                      <a:off x="0" y="0"/>
                      <a:ext cx="3162300" cy="1743075"/>
                    </a:xfrm>
                    <a:prstGeom prst="rect">
                      <a:avLst/>
                    </a:prstGeom>
                  </pic:spPr>
                </pic:pic>
              </a:graphicData>
            </a:graphic>
          </wp:anchor>
        </w:drawing>
      </w:r>
      <w:r>
        <w:rPr>
          <w:rFonts w:cs="Times New Roman" w:ascii="Times New Roman" w:hAnsi="Times New Roman"/>
          <w:sz w:val="28"/>
          <w:szCs w:val="28"/>
        </w:rPr>
        <w:t>Т</w:t>
      </w:r>
      <w:r>
        <w:rPr>
          <w:rFonts w:cs="Times New Roman" w:ascii="Times New Roman" w:hAnsi="Times New Roman"/>
          <w:sz w:val="28"/>
          <w:szCs w:val="28"/>
        </w:rPr>
        <w:t xml:space="preserve">ак, </w:t>
      </w:r>
      <w:bookmarkStart w:id="0" w:name="_GoBack"/>
      <w:bookmarkEnd w:id="0"/>
      <w:r>
        <w:rPr>
          <w:rFonts w:cs="Times New Roman" w:ascii="Times New Roman" w:hAnsi="Times New Roman"/>
          <w:sz w:val="28"/>
          <w:szCs w:val="28"/>
        </w:rPr>
        <w:t xml:space="preserve"> згідно підпункту 3 пункту 4 постанови Кабінету Міністрів України від 16 липня 2008 року № 654 “Про підвищення рівня пенсійного забезпечення громадян” непрацюючим пенсіонерам,  які на своєму утриманні мають дітей до 18 років, виплачується надбавка до пенсії за віком, по інвалідності та за вислугу  років, у розмірі 150 гривень на кожну дитину.</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ab/>
        <w:t>Особа набуває права на призначення такого виду надбавки за умови, що вонає непрацюючим пенсіонером, тобто припинила роботу або знялася з реєстрації як фізична особа-підприємець та має на утриманні дитину віком до 18 років. Для призначення такої надбавки їй необхідно звернутисьіз заявою до відділення Пенсійного фонду України за місцем отримання пенсії та надати документи, що засвідчують особу, родинні стосунки та вік утриманця, підтверджують перебування його на утриманні заявника.</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ab/>
        <w:t>Документами, які підтверджують, що особа не працює, є: трудова книжка, індивідуальні відомості про застраховану особу, які надаються відділом персоніфікованого обліку за відповідною формою згідно Положення, та відомості про відсутність інформації про державну реєстрацію фізичної особи - підприємця за наявними в органі, що призначає пенсію, даними. У випадку, коли у зареєстрованої (взятої на облік) внутрішньо переміщеної особи відсутнідокументи, що підтверджують факт звільнення (припинення зайнятості), факт звільнення з роботи встановлюється на підставі особистої заяви із зазначенням дати, з якої особа не працює, та поясненням обставин, у зв’язку з якими неможливо внести запис у трудову книжку чи надати оригінал трудової книжки.</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ab/>
        <w:t>Також,  для призначення даної надбавки необхідно подати до органу ПФУ відповідну заяву та певний пакет документів, який складається з:</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паспорта пенсіонера;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документу про присвоєння реєстраційного номера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у паспорті);</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трудової книжки пенсіонера;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свідоцтва про народження дитини, яка перебуває на утримання пенсіонера;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довідки уповноважених органів з місця проживання про перебування на утриманні чи про спільне проживання із заявником.</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Після надходження заяви та за наявності документів, необхідних для призначення, перерахунку пенсії, орган, що призначає пенсію, не пізніше 10 днів,розглядає подані документи та приймає відповідне рішення щодо призначення, перерахункупенсії.</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Нарахування та виплата даного виду надбавки, здійснюється до тих пір, поки дитині, або дітям, що перебувають на утриманні, не виповниться 18 років.</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Пенсіонери, які на своєму утриманні мають дітей віком до 18 роківі отримують відповідну надбавку до пенсії, в обов’язковому порядку повинні своєчасно повідомляти управління Пенсійного фонду України за місцем перебування на обліку про факт працевлаштування або здійснення підприємницької діяльності. У разі прийняття на роботу чи реєстрації фізичної особи – суб’єкта підприємницької діяльності, виплата пенсіонеру зазначеної надбавки припиняється.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Слід також зазначити, що на тих дітей, які отримують пенсію або державну соціальну допомогу відповідно до Закону України «Про державну соціальну допомогу особам з інвалідністю з дитинства та дітям з інвалідністю», надбавка до пенсії не нараховується.</w:t>
      </w:r>
    </w:p>
    <w:p>
      <w:pPr>
        <w:pStyle w:val="Normal"/>
        <w:spacing w:before="0" w:after="160"/>
        <w:jc w:val="both"/>
        <w:rPr/>
      </w:pPr>
      <w:r>
        <w:rPr/>
      </w:r>
    </w:p>
    <w:sectPr>
      <w:type w:val="nextPage"/>
      <w:pgSz w:w="11906" w:h="16838"/>
      <w:pgMar w:left="1417"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5324f"/>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4">
    <w:name w:val="Heading 4"/>
    <w:basedOn w:val="Normal"/>
    <w:link w:val="40"/>
    <w:uiPriority w:val="9"/>
    <w:qFormat/>
    <w:rsid w:val="00e32276"/>
    <w:pPr>
      <w:spacing w:lineRule="auto" w:line="240" w:beforeAutospacing="1" w:afterAutospacing="1"/>
      <w:outlineLvl w:val="3"/>
    </w:pPr>
    <w:rPr>
      <w:rFonts w:ascii="Times New Roman" w:hAnsi="Times New Roman" w:eastAsia="Times New Roman" w:cs="Times New Roman"/>
      <w:b/>
      <w:bCs/>
      <w:sz w:val="24"/>
      <w:szCs w:val="24"/>
      <w:lang w:val="ru-RU" w:eastAsia="ru-RU"/>
    </w:rPr>
  </w:style>
  <w:style w:type="character" w:styleId="DefaultParagraphFont" w:default="1">
    <w:name w:val="Default Paragraph Font"/>
    <w:uiPriority w:val="1"/>
    <w:semiHidden/>
    <w:unhideWhenUsed/>
    <w:qFormat/>
    <w:rPr/>
  </w:style>
  <w:style w:type="character" w:styleId="Style13">
    <w:name w:val="Гіперпосилання"/>
    <w:basedOn w:val="DefaultParagraphFont"/>
    <w:uiPriority w:val="99"/>
    <w:unhideWhenUsed/>
    <w:rsid w:val="00225594"/>
    <w:rPr>
      <w:color w:val="0000FF"/>
      <w:u w:val="single"/>
    </w:rPr>
  </w:style>
  <w:style w:type="character" w:styleId="Style14">
    <w:name w:val="Виділення"/>
    <w:basedOn w:val="DefaultParagraphFont"/>
    <w:uiPriority w:val="20"/>
    <w:qFormat/>
    <w:rsid w:val="00225594"/>
    <w:rPr>
      <w:i/>
      <w:iCs/>
    </w:rPr>
  </w:style>
  <w:style w:type="character" w:styleId="41" w:customStyle="1">
    <w:name w:val="Заголовок 4 Знак"/>
    <w:basedOn w:val="DefaultParagraphFont"/>
    <w:link w:val="4"/>
    <w:uiPriority w:val="9"/>
    <w:qFormat/>
    <w:rsid w:val="00e32276"/>
    <w:rPr>
      <w:rFonts w:ascii="Times New Roman" w:hAnsi="Times New Roman" w:eastAsia="Times New Roman" w:cs="Times New Roman"/>
      <w:b/>
      <w:bCs/>
      <w:sz w:val="24"/>
      <w:szCs w:val="24"/>
      <w:lang w:val="ru-RU" w:eastAsia="ru-RU"/>
    </w:rPr>
  </w:style>
  <w:style w:type="character" w:styleId="Strong">
    <w:name w:val="Strong"/>
    <w:basedOn w:val="DefaultParagraphFont"/>
    <w:uiPriority w:val="22"/>
    <w:qFormat/>
    <w:rsid w:val="00e32276"/>
    <w:rPr>
      <w:b/>
      <w:bCs/>
    </w:rPr>
  </w:style>
  <w:style w:type="character" w:styleId="Rvts9" w:customStyle="1">
    <w:name w:val="rvts9"/>
    <w:basedOn w:val="DefaultParagraphFont"/>
    <w:qFormat/>
    <w:rsid w:val="00a745ef"/>
    <w:rPr/>
  </w:style>
  <w:style w:type="character" w:styleId="HTML" w:customStyle="1">
    <w:name w:val="Стандартный HTML Знак"/>
    <w:basedOn w:val="DefaultParagraphFont"/>
    <w:link w:val="HTML"/>
    <w:uiPriority w:val="99"/>
    <w:semiHidden/>
    <w:qFormat/>
    <w:rsid w:val="00111148"/>
    <w:rPr>
      <w:rFonts w:ascii="Courier New" w:hAnsi="Courier New" w:eastAsia="Times New Roman" w:cs="Courier New"/>
      <w:sz w:val="20"/>
      <w:szCs w:val="20"/>
      <w:lang w:val="ru-RU" w:eastAsia="ru-RU"/>
    </w:rPr>
  </w:style>
  <w:style w:type="character" w:styleId="Style15" w:customStyle="1">
    <w:name w:val="Текст выноски Знак"/>
    <w:basedOn w:val="DefaultParagraphFont"/>
    <w:link w:val="a7"/>
    <w:uiPriority w:val="99"/>
    <w:semiHidden/>
    <w:qFormat/>
    <w:rsid w:val="00d208e6"/>
    <w:rPr>
      <w:rFonts w:ascii="Tahoma" w:hAnsi="Tahoma" w:cs="Tahoma"/>
      <w:sz w:val="16"/>
      <w:szCs w:val="16"/>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paragraph" w:styleId="Style16">
    <w:name w:val="Заголовок"/>
    <w:basedOn w:val="Normal"/>
    <w:next w:val="Style17"/>
    <w:qFormat/>
    <w:pPr>
      <w:keepNext w:val="true"/>
      <w:spacing w:before="240" w:after="120"/>
    </w:pPr>
    <w:rPr>
      <w:rFonts w:ascii="Liberation Sans" w:hAnsi="Liberation Sans" w:eastAsia="Lucida Sans Unicode"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Покажчик"/>
    <w:basedOn w:val="Normal"/>
    <w:qFormat/>
    <w:pPr>
      <w:suppressLineNumbers/>
    </w:pPr>
    <w:rPr>
      <w:rFonts w:cs="Mangal"/>
    </w:rPr>
  </w:style>
  <w:style w:type="paragraph" w:styleId="NormalWeb">
    <w:name w:val="Normal (Web)"/>
    <w:basedOn w:val="Normal"/>
    <w:uiPriority w:val="99"/>
    <w:semiHidden/>
    <w:unhideWhenUsed/>
    <w:qFormat/>
    <w:rsid w:val="00225594"/>
    <w:pPr>
      <w:spacing w:lineRule="auto" w:line="240" w:beforeAutospacing="1" w:afterAutospacing="1"/>
    </w:pPr>
    <w:rPr>
      <w:rFonts w:ascii="Times New Roman" w:hAnsi="Times New Roman" w:eastAsia="Times New Roman" w:cs="Times New Roman"/>
      <w:sz w:val="24"/>
      <w:szCs w:val="24"/>
      <w:lang w:val="ru-RU" w:eastAsia="ru-RU"/>
    </w:rPr>
  </w:style>
  <w:style w:type="paragraph" w:styleId="Rvps7" w:customStyle="1">
    <w:name w:val="rvps7"/>
    <w:basedOn w:val="Normal"/>
    <w:qFormat/>
    <w:rsid w:val="00a745ef"/>
    <w:pPr>
      <w:spacing w:lineRule="auto" w:line="240" w:beforeAutospacing="1" w:afterAutospacing="1"/>
    </w:pPr>
    <w:rPr>
      <w:rFonts w:ascii="Times New Roman" w:hAnsi="Times New Roman" w:eastAsia="Times New Roman" w:cs="Times New Roman"/>
      <w:sz w:val="24"/>
      <w:szCs w:val="24"/>
      <w:lang w:val="ru-RU" w:eastAsia="ru-RU"/>
    </w:rPr>
  </w:style>
  <w:style w:type="paragraph" w:styleId="Rvps2" w:customStyle="1">
    <w:name w:val="rvps2"/>
    <w:basedOn w:val="Normal"/>
    <w:qFormat/>
    <w:rsid w:val="00a745ef"/>
    <w:pPr>
      <w:spacing w:lineRule="auto" w:line="240" w:beforeAutospacing="1" w:afterAutospacing="1"/>
    </w:pPr>
    <w:rPr>
      <w:rFonts w:ascii="Times New Roman" w:hAnsi="Times New Roman" w:eastAsia="Times New Roman" w:cs="Times New Roman"/>
      <w:sz w:val="24"/>
      <w:szCs w:val="24"/>
      <w:lang w:val="ru-RU" w:eastAsia="ru-RU"/>
    </w:rPr>
  </w:style>
  <w:style w:type="paragraph" w:styleId="HTMLPreformatted">
    <w:name w:val="HTML Preformatted"/>
    <w:basedOn w:val="Normal"/>
    <w:link w:val="HTML0"/>
    <w:uiPriority w:val="99"/>
    <w:semiHidden/>
    <w:unhideWhenUsed/>
    <w:qFormat/>
    <w:rsid w:val="00111148"/>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val="ru-RU" w:eastAsia="ru-RU"/>
    </w:rPr>
  </w:style>
  <w:style w:type="paragraph" w:styleId="BalloonText">
    <w:name w:val="Balloon Text"/>
    <w:basedOn w:val="Normal"/>
    <w:link w:val="a8"/>
    <w:uiPriority w:val="99"/>
    <w:semiHidden/>
    <w:unhideWhenUsed/>
    <w:qFormat/>
    <w:rsid w:val="00d208e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LibreOffice/6.0.7.3$Linux_X86_64 LibreOffice_project/00m0$Build-3</Application>
  <Pages>2</Pages>
  <Words>508</Words>
  <Characters>3237</Characters>
  <CharactersWithSpaces>3740</CharactersWithSpaces>
  <Paragraphs>17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2020-03-23T12:27:00Z</dcterms:created>
  <dc:creator>Work</dc:creator>
  <dc:description/>
  <dc:language>uk-UA</dc:language>
  <cp:lastModifiedBy>ЛИС Ярослав</cp:lastModifiedBy>
  <dcterms:modified xsi:type="dcterms:W3CDTF">2020-03-23T12:27:00Z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