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Лікарняні та декретні від Фонду отримали понад 800 тис. осіб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підсумками першого кварталу 2020 року Фонд соціального страхування України направив на виплату матеріального забезпечення понад 3,8 млрд гривень, допомоги отримали 806 тисяч застрахованих осіб.</w:t>
      </w:r>
    </w:p>
    <w:p>
      <w:pPr>
        <w:pStyle w:val="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Зокрема, ФССУ профінансував за заявами-розрахунками, поданими роботодавцями в січні–березні:</w:t>
      </w:r>
    </w:p>
    <w:p>
      <w:pPr>
        <w:pStyle w:val="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допомоги по тимчасовій втраті працездатності (оплата за лікарняними) для 758,3 тис. застрахованих осіб на суму майже 2,7 млрд гривень;</w:t>
      </w:r>
    </w:p>
    <w:p>
      <w:pPr>
        <w:pStyle w:val="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допомоги по вагітності та пологах для 39,7 тис. жінок на суму понад 1,1 млрд гривень;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допомоги на поховання за 2,6 тисячами випадків на суму 11 млн гривень.</w:t>
      </w:r>
    </w:p>
    <w:p>
      <w:pPr>
        <w:pStyle w:val="Normal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Право на допомогу по тимчасовій непрацездатності (компенсація втраченого заробітку за лікарняними листками), допомогу по вагітності та пологах виникає з настанням страхового випадку в період роботи (включаючи час випробування та день звільнення), зайняття підприємницькою та іншою діяльністю, якщо інше не передбачено законом.  Підставою для призначення є виданий у встановленому порядку листок непрацездатності, а в разі роботи за сумісництвом – копія листка непрацездатності, засвідчена підписом керівника і печаткою за основним місцем роботи.</w:t>
      </w:r>
    </w:p>
    <w:p>
      <w:pPr>
        <w:pStyle w:val="Normal"/>
        <w:tabs>
          <w:tab w:val="left" w:pos="4678" w:leader="none"/>
        </w:tabs>
        <w:spacing w:lineRule="auto" w:line="288"/>
        <w:ind w:left="51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678" w:leader="none"/>
        </w:tabs>
        <w:spacing w:lineRule="auto" w:line="288"/>
        <w:ind w:left="5103" w:hanging="0"/>
        <w:rPr>
          <w:rFonts w:ascii="Times New Roman" w:hAnsi="Times New Roman"/>
          <w:b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Пресслужба виконавчої</w:t>
      </w:r>
      <w:r>
        <w:rPr>
          <w:rFonts w:ascii="Times New Roman" w:hAnsi="Times New Roman"/>
          <w:b/>
          <w:sz w:val="24"/>
          <w:szCs w:val="28"/>
        </w:rPr>
        <w:t xml:space="preserve"> дирекції </w:t>
        <w:br/>
        <w:t>Фонду соціального страхування України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49" w:header="567" w:top="709" w:footer="0" w:bottom="28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5da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e665da"/>
    <w:rPr>
      <w:rFonts w:ascii="Antiqua" w:hAnsi="Antiqua" w:eastAsia="Times New Roman" w:cs="Times New Roman"/>
      <w:sz w:val="26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4"/>
    <w:rsid w:val="00e665da"/>
    <w:pPr>
      <w:tabs>
        <w:tab w:val="center" w:pos="4153" w:leader="none"/>
        <w:tab w:val="right" w:pos="8306" w:leader="none"/>
      </w:tabs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LibreOffice/6.0.7.3$Linux_X86_64 LibreOffice_project/00m0$Build-3</Application>
  <Pages>1</Pages>
  <Words>171</Words>
  <Characters>1094</Characters>
  <CharactersWithSpaces>1258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2020-05-08T07:42:00Z</dcterms:created>
  <dc:creator>Зоряна</dc:creator>
  <dc:description/>
  <dc:language>uk-UA</dc:language>
  <cp:lastModifiedBy>Director</cp:lastModifiedBy>
  <cp:lastPrinted>2020-05-08T10:15:00Z</cp:lastPrinted>
  <dcterms:modified xsi:type="dcterms:W3CDTF">2020-05-12T10:29:00Z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