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40"/>
        <w:ind w:firstLine="851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before="0" w:after="240"/>
        <w:ind w:firstLine="851"/>
        <w:jc w:val="center"/>
        <w:rPr>
          <w:rFonts w:ascii="Times New Roman" w:hAnsi="Times New Roman"/>
          <w:b/>
          <w:b/>
          <w:sz w:val="28"/>
          <w:szCs w:val="28"/>
        </w:rPr>
      </w:pPr>
      <w:bookmarkStart w:id="0" w:name="__DdeLink__25_1987099835"/>
      <w:bookmarkStart w:id="1" w:name="_GoBack"/>
      <w:bookmarkEnd w:id="1"/>
      <w:r>
        <w:rPr>
          <w:rFonts w:ascii="Times New Roman" w:hAnsi="Times New Roman"/>
          <w:b/>
          <w:sz w:val="28"/>
          <w:szCs w:val="28"/>
        </w:rPr>
        <w:t>Понад 7 тис. осіб з інвалідністю отримали санаторно-курортне лікування за кошти Фонду</w:t>
      </w:r>
      <w:bookmarkEnd w:id="0"/>
    </w:p>
    <w:p>
      <w:pPr>
        <w:pStyle w:val="Normal"/>
        <w:spacing w:before="0" w:after="24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оперативними підсумками 8 місяців 2021 року санаторно-курортним лікуванням за кошти Фонду соціального страхування України було </w:t>
      </w:r>
      <w:r>
        <w:rPr>
          <w:rFonts w:ascii="Times New Roman" w:hAnsi="Times New Roman"/>
          <w:bCs/>
          <w:sz w:val="28"/>
          <w:szCs w:val="28"/>
        </w:rPr>
        <w:t>забезпечено</w:t>
      </w:r>
      <w:r>
        <w:rPr>
          <w:rFonts w:ascii="Times New Roman" w:hAnsi="Times New Roman"/>
          <w:sz w:val="28"/>
          <w:szCs w:val="28"/>
        </w:rPr>
        <w:t xml:space="preserve"> 7</w:t>
      </w:r>
      <w:r>
        <w:rPr>
          <w:rFonts w:ascii="Times New Roman" w:hAnsi="Times New Roman"/>
          <w:bCs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331</w:t>
      </w:r>
      <w:r>
        <w:rPr>
          <w:rFonts w:ascii="Times New Roman" w:hAnsi="Times New Roman"/>
          <w:bCs/>
          <w:sz w:val="28"/>
          <w:szCs w:val="28"/>
        </w:rPr>
        <w:t xml:space="preserve"> особу з інвалідністю внаслідок трудового каліцтва.</w:t>
      </w:r>
    </w:p>
    <w:p>
      <w:pPr>
        <w:pStyle w:val="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Потерпілому, якому висновком МСЕК визначена потреба в санаторно-курортному лікуванні, для проходження лікування за кошти Фонду необхідно звернутись до відділення ФССУ за місцем зберігання його справи про страхові виплати та подати такі документи:</w:t>
      </w:r>
    </w:p>
    <w:p>
      <w:pPr>
        <w:pStyle w:val="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заяву встановленої форми;</w:t>
      </w:r>
    </w:p>
    <w:p>
      <w:pPr>
        <w:pStyle w:val="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висновок МСЕК про потребу потерпілого в санаторно-курортному лікуванні;</w:t>
      </w:r>
    </w:p>
    <w:p>
      <w:pPr>
        <w:pStyle w:val="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довідку для одержання путівки на санаторно-курортне лікування за формою № 070/о (термін дії довідки 12 місяців з дати видачі);</w:t>
      </w:r>
    </w:p>
    <w:p>
      <w:pPr>
        <w:pStyle w:val="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індивідуальну програму реабілітації (за наявності);</w:t>
      </w:r>
    </w:p>
    <w:p>
      <w:pPr>
        <w:pStyle w:val="Normal"/>
        <w:spacing w:before="0" w:after="24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копію паспорта потерпілого та особи, яка його супроводжує, якщо таку потребу визначено висновком МСЕК.</w:t>
      </w:r>
    </w:p>
    <w:p>
      <w:pPr>
        <w:pStyle w:val="Normal"/>
        <w:ind w:firstLine="708"/>
        <w:jc w:val="both"/>
        <w:rPr/>
      </w:pPr>
      <w:r>
        <w:rPr>
          <w:rFonts w:ascii="Times New Roman" w:hAnsi="Times New Roman"/>
          <w:sz w:val="28"/>
          <w:szCs w:val="28"/>
        </w:rPr>
        <w:t xml:space="preserve">Зазначимо, особи з інвалідністю мають право самостійного вибору санаторно-курортного закладу для проходження лікування. На офіційному вебсайті Фонду розміщено інформаційний перелік санаторно-курортних закладів у розрізі регіонів, місцерозташування та профілів санаторно-курортного лікування, за якими надаються послуги потерпілим внаслідок нещасного випадку на виробництві та професійного захворювання. Перелік доступний за посиланням </w:t>
      </w:r>
      <w:hyperlink r:id="rId2">
        <w:r>
          <w:rPr>
            <w:rStyle w:val="Style14"/>
            <w:rFonts w:ascii="Times New Roman" w:hAnsi="Times New Roman"/>
            <w:sz w:val="28"/>
            <w:szCs w:val="28"/>
            <w:highlight w:val="white"/>
          </w:rPr>
          <w:t>www.fssu.gov.ua</w:t>
        </w:r>
      </w:hyperlink>
      <w:r>
        <w:rPr>
          <w:rFonts w:ascii="Times New Roman" w:hAnsi="Times New Roman"/>
          <w:color w:val="008000"/>
          <w:sz w:val="28"/>
          <w:szCs w:val="28"/>
          <w:shd w:fill="FFFFFF" w:val="clear"/>
        </w:rPr>
        <w:t xml:space="preserve"> </w:t>
      </w:r>
      <w:r>
        <w:rPr>
          <w:rFonts w:ascii="Times New Roman" w:hAnsi="Times New Roman"/>
          <w:sz w:val="28"/>
          <w:szCs w:val="28"/>
        </w:rPr>
        <w:t>у розділі «Оголошення».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Calibri" w:hAnsi="Calibri" w:asciiTheme="minorHAnsi" w:hAnsiTheme="minorHAnsi"/>
          <w:sz w:val="28"/>
          <w:szCs w:val="28"/>
        </w:rPr>
      </w:pPr>
      <w:r>
        <w:rPr>
          <w:rFonts w:asciiTheme="minorHAnsi" w:hAnsiTheme="minorHAnsi" w:ascii="Calibri" w:hAnsi="Calibri"/>
          <w:sz w:val="28"/>
          <w:szCs w:val="28"/>
        </w:rPr>
      </w:r>
    </w:p>
    <w:p>
      <w:pPr>
        <w:pStyle w:val="Normal"/>
        <w:tabs>
          <w:tab w:val="left" w:pos="4678" w:leader="none"/>
        </w:tabs>
        <w:spacing w:lineRule="auto" w:line="288"/>
        <w:ind w:left="5103" w:hanging="0"/>
        <w:rPr>
          <w:rFonts w:ascii="Calibri" w:hAnsi="Calibri" w:asciiTheme="minorHAnsi" w:hAnsiTheme="minorHAnsi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Пресслужба виконавчої дирекції </w:t>
        <w:br/>
        <w:t>Фонду соціального страхування України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ntiqu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7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0185"/>
    <w:pPr>
      <w:widowControl/>
      <w:bidi w:val="0"/>
      <w:spacing w:lineRule="auto" w:line="240" w:before="0" w:after="0"/>
      <w:jc w:val="left"/>
    </w:pPr>
    <w:rPr>
      <w:rFonts w:ascii="Antiqua" w:hAnsi="Antiqua" w:eastAsia="Times New Roman" w:cs="Times New Roman"/>
      <w:color w:val="auto"/>
      <w:kern w:val="0"/>
      <w:sz w:val="26"/>
      <w:szCs w:val="20"/>
      <w:lang w:eastAsia="ru-RU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Гіперпосилання"/>
    <w:basedOn w:val="DefaultParagraphFont"/>
    <w:uiPriority w:val="99"/>
    <w:unhideWhenUsed/>
    <w:rsid w:val="00450185"/>
    <w:rPr>
      <w:color w:val="0000FF" w:themeColor="hyperlink"/>
      <w:u w:val="single"/>
    </w:rPr>
  </w:style>
  <w:style w:type="character" w:styleId="ListLabel1">
    <w:name w:val="ListLabel 1"/>
    <w:qFormat/>
    <w:rPr>
      <w:rFonts w:ascii="Times New Roman" w:hAnsi="Times New Roman"/>
      <w:sz w:val="28"/>
      <w:szCs w:val="28"/>
      <w:shd w:fill="FFFFFF" w:val="clear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fssu.gov.ua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LibreOffice/6.0.7.3$Linux_X86_64 LibreOffice_project/00m0$Build-3</Application>
  <Pages>1</Pages>
  <Words>181</Words>
  <Characters>1285</Characters>
  <CharactersWithSpaces>1457</CharactersWithSpaces>
  <Paragraphs>10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2021-09-28T11:45:00Z</dcterms:created>
  <dc:creator>Зоряна</dc:creator>
  <dc:description/>
  <dc:language>uk-UA</dc:language>
  <cp:lastModifiedBy>Director</cp:lastModifiedBy>
  <cp:lastPrinted>2021-09-28T11:14:00Z</cp:lastPrinted>
  <dcterms:modified xsi:type="dcterms:W3CDTF">2021-09-28T11:45:00Z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