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320" w:leader="none"/>
        </w:tabs>
        <w:jc w:val="center"/>
        <w:rPr/>
      </w:pPr>
      <w:r>
        <w:rPr/>
        <w:object w:dxaOrig="3105" w:dyaOrig="330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6.25pt;height:58.5pt;mso-wrap-distance-right:0pt" filled="f" o:ole="">
            <v:imagedata r:id="rId3" o:title=""/>
          </v:shape>
          <o:OLEObject Type="Embed" ProgID="PBrush" ShapeID="ole_rId2" DrawAspect="Content" ObjectID="_574449213" r:id="rId2"/>
        </w:objec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ЗБАРАЗЬКА  МІСЬКА  РАДА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sz w:val="32"/>
          <w:szCs w:val="32"/>
        </w:rPr>
      </w:pPr>
      <w:r>
        <w:rPr>
          <w:rFonts w:cs="Times New Roman" w:ascii="Times New Roman" w:hAnsi="Times New Roman"/>
          <w:i w:val="false"/>
          <w:sz w:val="32"/>
          <w:szCs w:val="32"/>
        </w:rPr>
        <w:t>ПРОЕКТ     РІШЕННЯ</w:t>
      </w:r>
    </w:p>
    <w:p>
      <w:pPr>
        <w:pStyle w:val="Normal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 ____________2023 року 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</w:rPr>
        <w:t>Про надання дозволу щодо здійснення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</w:rPr>
        <w:t>торгівлі підакцизними товарами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Відповідно до пп.2 п. а ст.27, пп. 8 п. а ст.. 30 Закону України “Про місцеве самоврядування”, указу Президента України №64/2022 від 24 лютого 2022 року, рішення Ради оборони Тернопільської області від 15.08.2023 року, з метою забезпечення збалансованого економічного та соціального розвитку громади, сприяння розвитку всіх форм торгівлі, збільшення надходжень до місцевого бюджету, збереження робочих місць, а також з метою недопущення торгівлі контрафактною продукцією, уникнення поширення неякісного та фальсифікованого алкоголю </w:t>
      </w:r>
      <w:r>
        <w:rPr>
          <w:rFonts w:eastAsia="Times New Roman" w:cs="Times New Roman" w:ascii="Times New Roman" w:hAnsi="Times New Roman"/>
          <w:sz w:val="28"/>
        </w:rPr>
        <w:t>виконавчий комітет міської ради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Дозволити з _________2023 року продаж алкогольних, слабоалкогольних напоїв, вина та пива у торгівельній мережі з 09.00 по 22.00 години, а в закладах ресторанного господарства відповідно до режиму роботи закладу з обов’язковою видачею розрахункового документа встановленого взірця.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Працівникам у формі одягу правоохоронних органів, військовослужбовцям ЗСУ, територіальної оборони, Національної гвардії України, інших воєнізованих та особам зі зброєю відпускати алкогольні вироби заборонено.</w:t>
      </w:r>
    </w:p>
    <w:p>
      <w:pPr>
        <w:pStyle w:val="Normal"/>
        <w:tabs>
          <w:tab w:val="left" w:pos="708" w:leader="none"/>
        </w:tabs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58" w:hanging="105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1"/>
    <w:qFormat/>
    <w:rsid w:val="00c619d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Normal"/>
    <w:next w:val="Normal"/>
    <w:link w:val="21"/>
    <w:qFormat/>
    <w:rsid w:val="00c619d6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c619d6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c619d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Emphasis"/>
    <w:basedOn w:val="DefaultParagraphFont"/>
    <w:uiPriority w:val="20"/>
    <w:qFormat/>
    <w:rsid w:val="009d59a2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5b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Pages>1</Pages>
  <Words>155</Words>
  <Characters>1065</Characters>
  <CharactersWithSpaces>1216</CharactersWithSpaces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2023-08-17T08:42:00Z</dcterms:created>
  <dc:creator>Wasil</dc:creator>
  <dc:description/>
  <dc:language>uk-UA</dc:language>
  <cp:lastModifiedBy/>
  <cp:lastPrinted>2022-01-27T08:46:00Z</cp:lastPrinted>
  <dcterms:modified xsi:type="dcterms:W3CDTF">2023-08-25T10:16:11Z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